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A83" w:rsidRPr="00A3204B" w:rsidRDefault="008A0A83" w:rsidP="008A0A83">
      <w:pPr>
        <w:pStyle w:val="1"/>
      </w:pPr>
      <w:bookmarkStart w:id="0" w:name="_Toc304178115"/>
      <w:r w:rsidRPr="003210FC">
        <w:t>14</w:t>
      </w:r>
      <w:r w:rsidRPr="00A3204B">
        <w:t xml:space="preserve"> СОБЫТИЯ</w:t>
      </w:r>
      <w:bookmarkEnd w:id="0"/>
    </w:p>
    <w:p w:rsidR="008A0A83" w:rsidRPr="00A3204B" w:rsidRDefault="008A0A83" w:rsidP="008A0A83">
      <w:pPr>
        <w:ind w:firstLine="709"/>
        <w:rPr>
          <w:color w:val="000000"/>
          <w:szCs w:val="28"/>
        </w:rPr>
      </w:pPr>
    </w:p>
    <w:p w:rsidR="008A0A83" w:rsidRPr="00A3204B" w:rsidRDefault="008A0A83" w:rsidP="008A0A83">
      <w:pPr>
        <w:pStyle w:val="2"/>
      </w:pPr>
      <w:bookmarkStart w:id="1" w:name="_Toc304178116"/>
      <w:r>
        <w:t>14</w:t>
      </w:r>
      <w:r w:rsidRPr="00A3204B">
        <w:t>.1 Понятие события</w:t>
      </w:r>
      <w:bookmarkEnd w:id="1"/>
    </w:p>
    <w:p w:rsidR="008A0A83" w:rsidRPr="00A3204B" w:rsidRDefault="008A0A83" w:rsidP="008A0A83">
      <w:pPr>
        <w:tabs>
          <w:tab w:val="left" w:pos="-180"/>
        </w:tabs>
        <w:ind w:firstLine="709"/>
        <w:jc w:val="center"/>
        <w:rPr>
          <w:b/>
          <w:color w:val="000000"/>
          <w:szCs w:val="28"/>
        </w:rPr>
      </w:pP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основе работы операционной системы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лежит принцип событийного управления. Это означает, что и сама система и все приложения, написанные для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, после запуска ожидают действий пользователя или сообщений операционной системы и реагируют на них определенным образом – через очередь сообщений приложения формируются события, на которые приложение должно реагировать. 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Каждый элемент управления (кнопка или строка меню) имеет свой идентификатор. Когда Вы нажимаете на кнопку или выбираете строку меню, в очередь сообщений приложения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заносит сообщение, содержащее идентификатор использованного элемента управления. Таким образом операционная система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направляет сообщение от использованного элемента управления в очередь того приложения, к которому принадлежит данный элемент управления. 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в окне формы была нажата кнопка, то факт нажатия кнопки (сообщение) через операционную систему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вернется в очередь сообщений окна нашей формы и у кнопки возникнет событие 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>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Итак, механизм появления события понятен, но что это событие?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Из лекции </w:t>
      </w:r>
      <w:r w:rsidRPr="002D14C9">
        <w:rPr>
          <w:color w:val="000000"/>
          <w:szCs w:val="28"/>
        </w:rPr>
        <w:t>7</w:t>
      </w:r>
      <w:r w:rsidRPr="00A3204B">
        <w:rPr>
          <w:color w:val="000000"/>
          <w:szCs w:val="28"/>
        </w:rPr>
        <w:t xml:space="preserve"> (состав класса) мы определили события класса как специальные методы, позволяющие классу реагировать на действия пользователя или на определенные изменения в программе. 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Из этого определения событие и метод – обработчик события являются синонимами. 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Уточним эти понятия. Каждый объект является экземпляром некоторого класса. Свойства класса определяют его состояние, а методы класса определяют его поведение.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У всех объектов один и тот же набор свойств, но значения свойств объектов различны, так что объекты одного класса могут находиться в разных состояниях. Например, значение свойства «доход», у объектов класса «Служащий», может очень сильно различаться, и эти объекты могут находиться в разных состояниях. Например, «Хочу купить автомобиль, но не имею возможности …».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Все объекты обладают одними и теми же методами и набор событий у всех объектов одного класса один и тот же, но вот методы, обрабатывающие возникшие события, могут быть разные. Например, у двух кнопок окна формы («Ввод данных», «Переход на форму 2») одинаковые события </w:t>
      </w:r>
      <w:r w:rsidRPr="00A3204B">
        <w:rPr>
          <w:color w:val="000000"/>
          <w:szCs w:val="28"/>
          <w:lang w:val="en-US"/>
        </w:rPr>
        <w:t>Click</w:t>
      </w:r>
      <w:r w:rsidRPr="00A3204B">
        <w:rPr>
          <w:color w:val="000000"/>
          <w:szCs w:val="28"/>
        </w:rPr>
        <w:t>, но обработчики событий (их коды) разные.</w:t>
      </w:r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Таким образом, событие как свойство класса, являясь единым для всех объектов, имеет различную реализацию для каждого конкретного экземпляра класса.</w:t>
      </w:r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События позволяют задать индивидуальное поведение объекта в специфических ситуациях, когда возникает некоторое сообщение.</w:t>
      </w:r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Таким образом, события класса это специальные методы, позволяющие классу реагировать на действия пользователя или на определенные изменения в программе.</w:t>
      </w:r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многих действий пользователя (они предсказуемы) разработаны заготовки для обработчиков событий – смотри </w:t>
      </w:r>
      <w:r w:rsidRPr="00A3204B">
        <w:rPr>
          <w:color w:val="000000"/>
          <w:szCs w:val="28"/>
          <w:lang w:val="en-US"/>
        </w:rPr>
        <w:t>Properties</w:t>
      </w:r>
      <w:r w:rsidRPr="00A3204B">
        <w:rPr>
          <w:color w:val="000000"/>
          <w:szCs w:val="28"/>
        </w:rPr>
        <w:t xml:space="preserve"> -&gt;</w:t>
      </w:r>
      <w:r w:rsidRPr="00A3204B">
        <w:rPr>
          <w:color w:val="000000"/>
          <w:szCs w:val="28"/>
          <w:lang w:val="en-US"/>
        </w:rPr>
        <w:t>Events</w:t>
      </w:r>
      <w:r w:rsidRPr="00A3204B">
        <w:rPr>
          <w:color w:val="000000"/>
          <w:szCs w:val="28"/>
        </w:rPr>
        <w:t>.</w:t>
      </w:r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</w:p>
    <w:p w:rsidR="008A0A83" w:rsidRPr="00A3204B" w:rsidRDefault="008A0A83" w:rsidP="008A0A83">
      <w:pPr>
        <w:pStyle w:val="2"/>
      </w:pPr>
      <w:bookmarkStart w:id="2" w:name="_Toc304178117"/>
      <w:r>
        <w:t>14</w:t>
      </w:r>
      <w:r w:rsidRPr="00A3204B">
        <w:t>.2</w:t>
      </w:r>
      <w:proofErr w:type="gramStart"/>
      <w:r w:rsidRPr="00A3204B">
        <w:t xml:space="preserve"> Н</w:t>
      </w:r>
      <w:proofErr w:type="gramEnd"/>
      <w:r w:rsidRPr="00A3204B">
        <w:t xml:space="preserve">екоторые часто используемые события среды </w:t>
      </w:r>
      <w:r w:rsidRPr="00A3204B">
        <w:rPr>
          <w:lang w:val="en-US"/>
        </w:rPr>
        <w:t>Visual</w:t>
      </w:r>
      <w:r w:rsidRPr="00A3204B">
        <w:t xml:space="preserve"> </w:t>
      </w:r>
      <w:r w:rsidRPr="00A3204B">
        <w:rPr>
          <w:lang w:val="en-US"/>
        </w:rPr>
        <w:t>Studio</w:t>
      </w:r>
      <w:r w:rsidRPr="00A3204B">
        <w:t>.</w:t>
      </w:r>
      <w:r w:rsidRPr="00A3204B">
        <w:rPr>
          <w:lang w:val="en-US"/>
        </w:rPr>
        <w:t>NET</w:t>
      </w:r>
      <w:bookmarkEnd w:id="2"/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Для каждого элемента управления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 xml:space="preserve"> - приложений определен свой набор событий, на которые он может реагировать. Заготовка шаблона обработчика события формируется двойным щелчком на поле, расположенно</w:t>
      </w:r>
      <w:r>
        <w:rPr>
          <w:color w:val="000000"/>
          <w:szCs w:val="28"/>
        </w:rPr>
        <w:t>м</w:t>
      </w:r>
      <w:r w:rsidRPr="00A3204B">
        <w:rPr>
          <w:color w:val="000000"/>
          <w:szCs w:val="28"/>
        </w:rPr>
        <w:t xml:space="preserve"> справа от имени соответствующего события на странице </w:t>
      </w:r>
      <w:r w:rsidRPr="00A3204B">
        <w:rPr>
          <w:color w:val="000000"/>
          <w:szCs w:val="28"/>
          <w:lang w:val="en-US"/>
        </w:rPr>
        <w:t>Events</w:t>
      </w:r>
      <w:r w:rsidRPr="00A3204B">
        <w:rPr>
          <w:color w:val="000000"/>
          <w:szCs w:val="28"/>
        </w:rPr>
        <w:t xml:space="preserve"> окна </w:t>
      </w:r>
      <w:r w:rsidRPr="00A3204B">
        <w:rPr>
          <w:color w:val="000000"/>
          <w:szCs w:val="28"/>
          <w:lang w:val="en-US"/>
        </w:rPr>
        <w:t>Properties</w:t>
      </w:r>
      <w:r w:rsidRPr="00A3204B">
        <w:rPr>
          <w:color w:val="000000"/>
          <w:szCs w:val="28"/>
        </w:rPr>
        <w:t xml:space="preserve"> для выбранного элемента управления.</w:t>
      </w:r>
    </w:p>
    <w:p w:rsidR="008A0A83" w:rsidRPr="00A3204B" w:rsidRDefault="008A0A83" w:rsidP="008A0A83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Наиболее часто используемыми событиями для элементов управления являются следующие: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Click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DoubleClick</w:t>
      </w:r>
      <w:proofErr w:type="spellEnd"/>
      <w:r w:rsidRPr="00A3204B">
        <w:rPr>
          <w:color w:val="000000"/>
          <w:szCs w:val="28"/>
        </w:rPr>
        <w:t xml:space="preserve"> – одинарный или двойной щелчок мышки;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KeyDown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KeyUp</w:t>
      </w:r>
      <w:proofErr w:type="spellEnd"/>
      <w:r w:rsidRPr="00A3204B">
        <w:rPr>
          <w:color w:val="000000"/>
          <w:szCs w:val="28"/>
        </w:rPr>
        <w:t xml:space="preserve"> – нажатие и отпускание любой клавиши и их сочетаний;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KeyPress</w:t>
      </w:r>
      <w:proofErr w:type="spellEnd"/>
      <w:r w:rsidRPr="00A3204B">
        <w:rPr>
          <w:color w:val="000000"/>
          <w:szCs w:val="28"/>
        </w:rPr>
        <w:t xml:space="preserve"> – нажатие клавиши, имеющей ASCII-код;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MouseDown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MouseUp</w:t>
      </w:r>
      <w:proofErr w:type="spellEnd"/>
      <w:r w:rsidRPr="00A3204B">
        <w:rPr>
          <w:color w:val="000000"/>
          <w:szCs w:val="28"/>
        </w:rPr>
        <w:t xml:space="preserve"> – нажатие и отпускание кнопки мыши;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MouseMove</w:t>
      </w:r>
      <w:proofErr w:type="spellEnd"/>
      <w:r w:rsidRPr="00A3204B">
        <w:rPr>
          <w:color w:val="000000"/>
          <w:szCs w:val="28"/>
        </w:rPr>
        <w:t xml:space="preserve"> – перемещение мыши; 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Paint</w:t>
      </w:r>
      <w:proofErr w:type="spellEnd"/>
      <w:r w:rsidRPr="00A3204B">
        <w:rPr>
          <w:color w:val="000000"/>
          <w:szCs w:val="28"/>
        </w:rPr>
        <w:t xml:space="preserve"> – возникает при необходимости прорисовки формы.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Например, если «Кликнуть» на кнопку, расположенную в окне нашей формы, то будет сформирован обработчик этого события со следующим заголовком:</w:t>
      </w:r>
    </w:p>
    <w:p w:rsidR="008A0A83" w:rsidRPr="00A3204B" w:rsidRDefault="008A0A83" w:rsidP="008A0A83">
      <w:pPr>
        <w:spacing w:before="120" w:after="120"/>
        <w:rPr>
          <w:rFonts w:ascii="Courier New" w:hAnsi="Courier New" w:cs="Courier New"/>
          <w:noProof/>
          <w:color w:val="000000"/>
          <w:szCs w:val="28"/>
          <w:lang w:val="en-US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 xml:space="preserve">private void button1_Click(object sender,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br/>
        <w:t>EventArgs e).</w:t>
      </w:r>
    </w:p>
    <w:p w:rsidR="008A0A83" w:rsidRPr="00A3204B" w:rsidRDefault="008A0A83" w:rsidP="008A0A83">
      <w:pPr>
        <w:autoSpaceDE w:val="0"/>
        <w:autoSpaceDN w:val="0"/>
        <w:adjustRightInd w:val="0"/>
        <w:ind w:firstLine="709"/>
        <w:jc w:val="both"/>
        <w:rPr>
          <w:noProof/>
          <w:color w:val="000000"/>
          <w:szCs w:val="28"/>
        </w:rPr>
      </w:pPr>
      <w:r w:rsidRPr="00A3204B">
        <w:rPr>
          <w:noProof/>
          <w:color w:val="000000"/>
          <w:szCs w:val="28"/>
        </w:rPr>
        <w:t xml:space="preserve">Если нам необходимо обрабатывать событие, связанное с двойным нажатием кнопки мышки в пределах формы, то в «событиях» формы необходимо дважды </w:t>
      </w:r>
      <w:r w:rsidRPr="00A3204B">
        <w:rPr>
          <w:color w:val="000000"/>
          <w:szCs w:val="28"/>
        </w:rPr>
        <w:t xml:space="preserve">«Кликнуть» на поле, расположенное справа от события </w:t>
      </w:r>
      <w:r w:rsidRPr="00A3204B">
        <w:rPr>
          <w:noProof/>
          <w:color w:val="000000"/>
          <w:szCs w:val="28"/>
          <w:lang w:val="en-US"/>
        </w:rPr>
        <w:t>MouseDoubleClick</w:t>
      </w:r>
      <w:r w:rsidRPr="003B6C2E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</w:rPr>
        <w:t xml:space="preserve">при этом появится шаблон обработчика этого события со следующим заголовком: </w:t>
      </w:r>
      <w:r w:rsidRPr="00A3204B">
        <w:rPr>
          <w:noProof/>
          <w:color w:val="000000"/>
          <w:szCs w:val="28"/>
          <w:lang w:val="en-US"/>
        </w:rPr>
        <w:t>private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void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Form</w:t>
      </w:r>
      <w:r w:rsidRPr="00A3204B">
        <w:rPr>
          <w:noProof/>
          <w:color w:val="000000"/>
          <w:szCs w:val="28"/>
        </w:rPr>
        <w:t>1_</w:t>
      </w:r>
      <w:r w:rsidRPr="00A3204B">
        <w:rPr>
          <w:noProof/>
          <w:color w:val="000000"/>
          <w:szCs w:val="28"/>
          <w:lang w:val="en-US"/>
        </w:rPr>
        <w:t>MouseDoubleClick</w:t>
      </w:r>
      <w:r w:rsidRPr="00A3204B">
        <w:rPr>
          <w:noProof/>
          <w:color w:val="000000"/>
          <w:szCs w:val="28"/>
        </w:rPr>
        <w:t>(</w:t>
      </w:r>
      <w:r w:rsidRPr="00A3204B">
        <w:rPr>
          <w:noProof/>
          <w:color w:val="000000"/>
          <w:szCs w:val="28"/>
          <w:lang w:val="en-US"/>
        </w:rPr>
        <w:t>object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sender</w:t>
      </w:r>
      <w:r w:rsidRPr="00A3204B">
        <w:rPr>
          <w:noProof/>
          <w:color w:val="000000"/>
          <w:szCs w:val="28"/>
        </w:rPr>
        <w:t xml:space="preserve">, </w:t>
      </w:r>
      <w:r w:rsidRPr="00A3204B">
        <w:rPr>
          <w:noProof/>
          <w:color w:val="000000"/>
          <w:szCs w:val="28"/>
          <w:lang w:val="en-US"/>
        </w:rPr>
        <w:t>MouseEventArgs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e</w:t>
      </w:r>
      <w:r w:rsidRPr="00A3204B">
        <w:rPr>
          <w:noProof/>
          <w:color w:val="000000"/>
          <w:szCs w:val="28"/>
        </w:rPr>
        <w:t>).</w:t>
      </w:r>
    </w:p>
    <w:p w:rsidR="008A0A83" w:rsidRPr="00A3204B" w:rsidRDefault="008A0A83" w:rsidP="008A0A83">
      <w:pPr>
        <w:autoSpaceDE w:val="0"/>
        <w:autoSpaceDN w:val="0"/>
        <w:adjustRightInd w:val="0"/>
        <w:ind w:firstLine="709"/>
        <w:jc w:val="both"/>
        <w:rPr>
          <w:noProof/>
          <w:color w:val="000000"/>
          <w:szCs w:val="28"/>
        </w:rPr>
      </w:pPr>
      <w:r w:rsidRPr="00A3204B">
        <w:rPr>
          <w:noProof/>
          <w:color w:val="000000"/>
          <w:szCs w:val="28"/>
        </w:rPr>
        <w:t>В качестве примеров приводим шаблоны еще двух обработчиков событий: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Cs w:val="28"/>
          <w:lang w:val="en-US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private void textBox1_KeyDown(object sender, KeyEventArgs e)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Cs w:val="28"/>
          <w:lang w:val="en-US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private void Form1_MouseClick(object sender, MouseEventArgs e)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Попробуйте определить сами, когда они формируются?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Анализируя шаблоны обработчиков событий можно отметить общую закономерность – у всех шаблонов два формальных параметра, причем первый (</w:t>
      </w:r>
      <w:r w:rsidRPr="00A3204B">
        <w:rPr>
          <w:noProof/>
          <w:color w:val="000000"/>
          <w:szCs w:val="28"/>
          <w:lang w:val="en-US"/>
        </w:rPr>
        <w:t>object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sender</w:t>
      </w:r>
      <w:r w:rsidRPr="00A3204B">
        <w:rPr>
          <w:noProof/>
          <w:color w:val="000000"/>
          <w:szCs w:val="28"/>
        </w:rPr>
        <w:t xml:space="preserve">) </w:t>
      </w:r>
      <w:r w:rsidRPr="00A3204B">
        <w:rPr>
          <w:color w:val="000000"/>
          <w:szCs w:val="28"/>
        </w:rPr>
        <w:t>у всех одинаковый.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Во многих учебниках по программированию на языке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 при пояснении механизма работы события используется модель «публикация – подписка», в которой один класс, являющийся отправителем сообщения (</w:t>
      </w:r>
      <w:r w:rsidRPr="00A3204B">
        <w:rPr>
          <w:noProof/>
          <w:color w:val="000000"/>
          <w:szCs w:val="28"/>
          <w:lang w:val="en-US"/>
        </w:rPr>
        <w:t>sender</w:t>
      </w:r>
      <w:r w:rsidRPr="00A3204B">
        <w:rPr>
          <w:color w:val="000000"/>
          <w:szCs w:val="28"/>
        </w:rPr>
        <w:t>), публикует сообщение, а другие классы, являющиеся получателями сообщения (</w:t>
      </w:r>
      <w:r w:rsidRPr="00A3204B">
        <w:rPr>
          <w:color w:val="000000"/>
          <w:szCs w:val="28"/>
          <w:lang w:val="en-US"/>
        </w:rPr>
        <w:t>receivers</w:t>
      </w:r>
      <w:r w:rsidRPr="00A3204B">
        <w:rPr>
          <w:color w:val="000000"/>
          <w:szCs w:val="28"/>
        </w:rPr>
        <w:t xml:space="preserve">), подписываются на получение этих сообщений. 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соответствии с этой терминологией первый формальный параметр всех обработчиков сообщений </w:t>
      </w:r>
      <w:r w:rsidRPr="00A3204B">
        <w:rPr>
          <w:noProof/>
          <w:color w:val="000000"/>
          <w:szCs w:val="28"/>
          <w:lang w:val="en-US"/>
        </w:rPr>
        <w:t>sender</w:t>
      </w:r>
      <w:r w:rsidRPr="00A3204B">
        <w:rPr>
          <w:color w:val="000000"/>
          <w:szCs w:val="28"/>
        </w:rPr>
        <w:t xml:space="preserve"> типа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object</w:t>
      </w:r>
      <w:r w:rsidRPr="00A3204B">
        <w:rPr>
          <w:color w:val="000000"/>
          <w:szCs w:val="28"/>
        </w:rPr>
        <w:t xml:space="preserve"> (класс </w:t>
      </w:r>
      <w:r w:rsidRPr="00A3204B">
        <w:rPr>
          <w:noProof/>
          <w:color w:val="000000"/>
          <w:szCs w:val="28"/>
          <w:lang w:val="en-US"/>
        </w:rPr>
        <w:t>object</w:t>
      </w:r>
      <w:r w:rsidRPr="00A3204B">
        <w:rPr>
          <w:color w:val="000000"/>
          <w:szCs w:val="28"/>
        </w:rPr>
        <w:t xml:space="preserve"> является базовым любого класса языка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#) является отправителем сообщения (иногда говорят – источником сообщения).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Второй формальный параметр шаблонов обработчиков событий является переменной типа объект точнее ссылкой на объект класса </w:t>
      </w:r>
      <w:proofErr w:type="spellStart"/>
      <w:proofErr w:type="gramStart"/>
      <w:r w:rsidRPr="00A3204B">
        <w:rPr>
          <w:color w:val="000000"/>
          <w:szCs w:val="28"/>
        </w:rPr>
        <w:t>ХХХ</w:t>
      </w:r>
      <w:proofErr w:type="gramEnd"/>
      <w:r w:rsidRPr="00A3204B">
        <w:rPr>
          <w:color w:val="000000"/>
          <w:szCs w:val="28"/>
        </w:rPr>
        <w:t>EventArgs</w:t>
      </w:r>
      <w:proofErr w:type="spellEnd"/>
      <w:r w:rsidRPr="00A3204B">
        <w:rPr>
          <w:color w:val="000000"/>
          <w:szCs w:val="28"/>
        </w:rPr>
        <w:t xml:space="preserve">, который содержит связанные с событием параметры (фактически сообщение), например, для обработчиков мышки можно получить координаты </w:t>
      </w:r>
      <w:r w:rsidRPr="00A3204B">
        <w:rPr>
          <w:color w:val="000000"/>
          <w:szCs w:val="28"/>
          <w:lang w:val="en-US"/>
        </w:rPr>
        <w:t>e</w:t>
      </w:r>
      <w:r w:rsidRPr="00A3204B">
        <w:rPr>
          <w:color w:val="000000"/>
          <w:szCs w:val="28"/>
        </w:rPr>
        <w:t>.</w:t>
      </w:r>
      <w:r w:rsidRPr="00A3204B">
        <w:rPr>
          <w:color w:val="000000"/>
          <w:szCs w:val="28"/>
          <w:lang w:val="en-US"/>
        </w:rPr>
        <w:t>X</w:t>
      </w:r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e</w:t>
      </w:r>
      <w:r w:rsidRPr="00A3204B">
        <w:rPr>
          <w:color w:val="000000"/>
          <w:szCs w:val="28"/>
        </w:rPr>
        <w:t>.</w:t>
      </w:r>
      <w:r w:rsidRPr="00A3204B">
        <w:rPr>
          <w:color w:val="000000"/>
          <w:szCs w:val="28"/>
          <w:lang w:val="en-US"/>
        </w:rPr>
        <w:t>Y</w:t>
      </w:r>
      <w:r w:rsidRPr="00A3204B">
        <w:rPr>
          <w:color w:val="000000"/>
          <w:szCs w:val="28"/>
        </w:rPr>
        <w:t xml:space="preserve"> курсора мышки. Класс </w:t>
      </w:r>
      <w:proofErr w:type="spellStart"/>
      <w:proofErr w:type="gramStart"/>
      <w:r w:rsidRPr="00A3204B">
        <w:rPr>
          <w:color w:val="000000"/>
          <w:szCs w:val="28"/>
        </w:rPr>
        <w:t>ХХХ</w:t>
      </w:r>
      <w:proofErr w:type="gramEnd"/>
      <w:r w:rsidRPr="00A3204B">
        <w:rPr>
          <w:color w:val="000000"/>
          <w:szCs w:val="28"/>
        </w:rPr>
        <w:t>EventArgs</w:t>
      </w:r>
      <w:proofErr w:type="spellEnd"/>
      <w:r w:rsidRPr="00A3204B">
        <w:rPr>
          <w:color w:val="000000"/>
          <w:szCs w:val="28"/>
        </w:rPr>
        <w:t xml:space="preserve"> (ХХХ имя события) во всех стандартных событиях является наследником системного класса </w:t>
      </w:r>
      <w:proofErr w:type="spellStart"/>
      <w:r w:rsidRPr="00A3204B">
        <w:rPr>
          <w:color w:val="000000"/>
          <w:szCs w:val="28"/>
        </w:rPr>
        <w:t>EventArgs</w:t>
      </w:r>
      <w:proofErr w:type="spellEnd"/>
      <w:r w:rsidRPr="00A3204B">
        <w:rPr>
          <w:color w:val="000000"/>
          <w:szCs w:val="28"/>
        </w:rPr>
        <w:t>.</w:t>
      </w:r>
    </w:p>
    <w:p w:rsidR="008A0A83" w:rsidRPr="00A3204B" w:rsidRDefault="008A0A83" w:rsidP="008A0A83">
      <w:pPr>
        <w:ind w:firstLine="709"/>
        <w:jc w:val="both"/>
        <w:rPr>
          <w:rFonts w:eastAsia="Times-Roman"/>
          <w:color w:val="000000"/>
          <w:szCs w:val="28"/>
        </w:rPr>
      </w:pPr>
      <w:r w:rsidRPr="00A3204B">
        <w:rPr>
          <w:color w:val="000000"/>
          <w:szCs w:val="28"/>
        </w:rPr>
        <w:t>При описании модели «публикация – подписка» отмечалось, что получатели сообщений (</w:t>
      </w:r>
      <w:r w:rsidRPr="00A3204B">
        <w:rPr>
          <w:color w:val="000000"/>
          <w:szCs w:val="28"/>
          <w:lang w:val="en-US"/>
        </w:rPr>
        <w:t>receivers</w:t>
      </w:r>
      <w:r w:rsidRPr="00A3204B">
        <w:rPr>
          <w:color w:val="000000"/>
          <w:szCs w:val="28"/>
        </w:rPr>
        <w:t xml:space="preserve">), подписываются на получение этих сообщений. То есть для элементов управления и формы необходимо указывать (подписывать) сообщения, на которые должен реагировать этот элемент. Поскольку все методы обработчиков событий имеют единый формат записи, то их можно объединять (подписывать) с помощью </w:t>
      </w:r>
      <w:r w:rsidRPr="00A3204B">
        <w:rPr>
          <w:rFonts w:eastAsia="Times-Roman"/>
          <w:color w:val="000000"/>
          <w:szCs w:val="28"/>
        </w:rPr>
        <w:t xml:space="preserve">многоадресных делегатов – делегатов, способных указывать на любое количество функций. Для каждого элемента в файле </w:t>
      </w:r>
      <w:r w:rsidRPr="00A3204B">
        <w:rPr>
          <w:rFonts w:eastAsia="Times-Roman"/>
          <w:color w:val="000000"/>
          <w:szCs w:val="28"/>
          <w:lang w:val="en-US"/>
        </w:rPr>
        <w:t>Form</w:t>
      </w:r>
      <w:r w:rsidRPr="00A3204B">
        <w:rPr>
          <w:rFonts w:eastAsia="Times-Roman"/>
          <w:color w:val="000000"/>
          <w:szCs w:val="28"/>
        </w:rPr>
        <w:t>1.</w:t>
      </w:r>
      <w:r w:rsidRPr="00A3204B">
        <w:rPr>
          <w:rFonts w:eastAsia="Times-Roman"/>
          <w:color w:val="000000"/>
          <w:szCs w:val="28"/>
          <w:lang w:val="en-US"/>
        </w:rPr>
        <w:t>Designer</w:t>
      </w:r>
      <w:r w:rsidRPr="00A3204B">
        <w:rPr>
          <w:rFonts w:eastAsia="Times-Roman"/>
          <w:color w:val="000000"/>
          <w:szCs w:val="28"/>
        </w:rPr>
        <w:t>.</w:t>
      </w:r>
      <w:proofErr w:type="spellStart"/>
      <w:r w:rsidRPr="00A3204B">
        <w:rPr>
          <w:rFonts w:eastAsia="Times-Roman"/>
          <w:color w:val="000000"/>
          <w:szCs w:val="28"/>
          <w:lang w:val="en-US"/>
        </w:rPr>
        <w:t>cs</w:t>
      </w:r>
      <w:proofErr w:type="spellEnd"/>
      <w:r w:rsidRPr="00A3204B">
        <w:rPr>
          <w:rFonts w:eastAsia="Times-Roman"/>
          <w:color w:val="000000"/>
          <w:szCs w:val="28"/>
        </w:rPr>
        <w:t xml:space="preserve">, в разделе инициализации помимо определения свойств элементов управления, определяется перечень событий, на которые должен реагировать этот элемент управления. Например, фрагмент инициализации формы с определением перечня событий, на которые она должна реагировать, имеет следующий вид:  </w:t>
      </w:r>
    </w:p>
    <w:p w:rsidR="008A0A83" w:rsidRPr="00A3204B" w:rsidRDefault="008A0A83" w:rsidP="008A0A83">
      <w:pPr>
        <w:spacing w:before="120"/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InitializeComponent()</w:t>
      </w:r>
    </w:p>
    <w:p w:rsidR="008A0A83" w:rsidRPr="00A3204B" w:rsidRDefault="008A0A83" w:rsidP="008A0A83">
      <w:pPr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8A0A83" w:rsidRPr="00A3204B" w:rsidRDefault="008A0A83" w:rsidP="008A0A83">
      <w:pPr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. . .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this.MouseDoubleClick += new System.Windows.Forms.MouseEventHandler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(this.Form1_MouseDoubleClick);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this.Paint += new System.Windows.Forms.PaintEventHandler(this.Form1_Paint);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this.MouseClick += new System.Windows.Forms.MouseEventHandler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(this.Form1_MouseClick);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this.MouseMove += new System.Windows.Forms.MouseEventHandler 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(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this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Form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1_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MouseMove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);</w:t>
      </w:r>
    </w:p>
    <w:p w:rsidR="008A0A83" w:rsidRPr="00A3204B" w:rsidRDefault="008A0A83" w:rsidP="008A0A83">
      <w:pPr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ab/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 . .</w:t>
      </w:r>
      <w:r w:rsidRPr="00A3204B">
        <w:rPr>
          <w:rFonts w:ascii="Courier New" w:hAnsi="Courier New" w:cs="Courier New"/>
          <w:color w:val="000000"/>
          <w:sz w:val="24"/>
          <w:szCs w:val="24"/>
        </w:rPr>
        <w:t xml:space="preserve">. </w:t>
      </w:r>
    </w:p>
    <w:p w:rsidR="008A0A83" w:rsidRPr="00A3204B" w:rsidRDefault="008A0A83" w:rsidP="008A0A83">
      <w:pPr>
        <w:spacing w:after="120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A3204B">
        <w:rPr>
          <w:rFonts w:ascii="Courier New" w:hAnsi="Courier New" w:cs="Courier New"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ind w:firstLine="709"/>
        <w:rPr>
          <w:color w:val="000000"/>
        </w:rPr>
      </w:pPr>
      <w:r w:rsidRPr="00A3204B">
        <w:rPr>
          <w:color w:val="000000"/>
        </w:rPr>
        <w:lastRenderedPageBreak/>
        <w:t xml:space="preserve">Необходимо отметить, что все визуальные элементы управления произошли от класса </w:t>
      </w:r>
      <w:r w:rsidRPr="00A3204B">
        <w:rPr>
          <w:color w:val="000000"/>
          <w:lang w:val="en-US"/>
        </w:rPr>
        <w:t>Control</w:t>
      </w:r>
      <w:r w:rsidRPr="00A3204B">
        <w:rPr>
          <w:color w:val="000000"/>
        </w:rPr>
        <w:t>, в котором представлены наиболее важные для работы события.</w:t>
      </w:r>
    </w:p>
    <w:p w:rsidR="008A0A83" w:rsidRPr="00A3204B" w:rsidRDefault="008A0A83" w:rsidP="008A0A83">
      <w:pPr>
        <w:ind w:firstLine="709"/>
        <w:jc w:val="center"/>
        <w:rPr>
          <w:color w:val="000000"/>
        </w:rPr>
      </w:pPr>
    </w:p>
    <w:p w:rsidR="008A0A83" w:rsidRPr="00A3204B" w:rsidRDefault="008A0A83" w:rsidP="008A0A83">
      <w:pPr>
        <w:pStyle w:val="2"/>
      </w:pPr>
      <w:bookmarkStart w:id="3" w:name="_Toc304178118"/>
      <w:r>
        <w:t>14</w:t>
      </w:r>
      <w:r w:rsidRPr="00A3204B">
        <w:t>.3 Пример использования стандартных событий классов</w:t>
      </w:r>
      <w:bookmarkEnd w:id="3"/>
    </w:p>
    <w:p w:rsidR="008A0A83" w:rsidRPr="00A3204B" w:rsidRDefault="008A0A83" w:rsidP="008A0A83">
      <w:pPr>
        <w:ind w:firstLine="709"/>
        <w:jc w:val="both"/>
        <w:rPr>
          <w:color w:val="000000"/>
        </w:rPr>
      </w:pP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Рассмотрим чисто учебную программу, использующую некоторые «стандартные» события классов. 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В программе использован обработчик события одинарного нажатия левой кнопки мышки на форме, при этом из всех запусков обработчика программа реагирует только на нажатие кнопки мышки, когда ее курсор находится в левом верхнем углу формы: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private void Form1_MouseClick(object sender, MouseEventArgs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if ((e.X &lt; 20 &amp;&amp; e.X &gt; 0 &amp;&amp; e.Y &lt; 20 &amp; e.Y &gt; 0) &amp;&amp; p == 0)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Этот прием часто используется программистами для формирования реакции программы на «клик» мышки в определенных местах экрана, например, карты города или фото группы студентов – легко написать необходимые комментарии при «попадании» мышки в определенный участок формы.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Обработчик события перемещения мышки по форме (дополнительное условие </w:t>
      </w:r>
      <w:r w:rsidRPr="00A3204B">
        <w:rPr>
          <w:color w:val="000000"/>
          <w:lang w:val="en-US"/>
        </w:rPr>
        <w:t>p</w:t>
      </w:r>
      <w:r w:rsidRPr="00A3204B">
        <w:rPr>
          <w:color w:val="000000"/>
        </w:rPr>
        <w:t xml:space="preserve">==1) позволяет записать положения курсора мышки в массив 100 точек. 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Просмотр массива в графическом режиме осуществляется с помощью обработчика двойного нажатия левой кнопки мышки.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С помощью обработчика – нажатия клавиши в окне редактора осуществляется начальная установка программы.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Исходный код программы: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int p,i,j;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int[,] tk = new int[100, 2];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Form1()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InitializeComponent();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textBox1.Text = "";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 p = 0; i = 0; j = 0;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Form1_MouseClick(object sender, MouseEventArgs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if ((e.X &lt; 20 &amp;&amp; e.X &gt; 0 &amp;&amp; e.Y &lt; 20 &amp; e.Y &gt; 0) &amp;&amp; p == 0)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</w:t>
      </w:r>
      <w:proofErr w:type="gramStart"/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textBox1.AppendText("Вы кликнули мышкой в верхнем левом углу </w:t>
      </w:r>
      <w:proofErr w:type="gramEnd"/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\r\n");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p++;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Form1_MouseMove(object sender, MouseEventArgs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if (p == 1)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(i &lt; 100) { tk[i, 0] = e.X; tk[i, 1] = e.Y; i++;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else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textBox1.AppendText("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Заполнение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массива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закончено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\r\n");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p++;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Form1_MouseDoubleClick(object sender, 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MouseEventArgs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this.Invalidate();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Form1_Paint(object sender, PaintEventArgs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Pen myPen = new Pen(Color.Red, 2); 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Graphics g = e.Graphics;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(int n = 0; n &lt; 100; n++)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g.DrawEllipse(myPen, tk[n, 0], tk[n, 1], 2, 2);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private void textBox1_KeyDown(object sender, KeyEventArgs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p = 0; i = 0;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Работа программы представлена на рисунках </w:t>
      </w:r>
      <w:r>
        <w:rPr>
          <w:color w:val="000000"/>
        </w:rPr>
        <w:t>14</w:t>
      </w:r>
      <w:r w:rsidRPr="00A3204B">
        <w:rPr>
          <w:color w:val="000000"/>
        </w:rPr>
        <w:t xml:space="preserve">.1 и </w:t>
      </w:r>
      <w:r>
        <w:rPr>
          <w:color w:val="000000"/>
        </w:rPr>
        <w:t>14</w:t>
      </w:r>
      <w:r w:rsidRPr="00A3204B">
        <w:rPr>
          <w:color w:val="000000"/>
        </w:rPr>
        <w:t>.2.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</w:p>
    <w:p w:rsidR="008A0A83" w:rsidRPr="00A3204B" w:rsidRDefault="008A0A83" w:rsidP="008A0A83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781300" cy="19812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drawing>
          <wp:inline distT="0" distB="0" distL="0" distR="0">
            <wp:extent cx="2695575" cy="19812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</w:p>
    <w:p w:rsidR="008A0A83" w:rsidRPr="00A3204B" w:rsidRDefault="008A0A83" w:rsidP="008A0A83">
      <w:pPr>
        <w:jc w:val="center"/>
        <w:rPr>
          <w:color w:val="000000"/>
        </w:rPr>
      </w:pPr>
      <w:r w:rsidRPr="00A3204B">
        <w:rPr>
          <w:color w:val="000000"/>
        </w:rPr>
        <w:t xml:space="preserve">Рисунок </w:t>
      </w:r>
      <w:r>
        <w:rPr>
          <w:color w:val="000000"/>
        </w:rPr>
        <w:t>14</w:t>
      </w:r>
      <w:r w:rsidRPr="00A3204B">
        <w:rPr>
          <w:color w:val="000000"/>
        </w:rPr>
        <w:t>.1 – Запуск программы и заполнение массива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</w:p>
    <w:p w:rsidR="008A0A83" w:rsidRPr="00A3204B" w:rsidRDefault="008A0A83" w:rsidP="008A0A83">
      <w:pPr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790825" cy="19240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drawing>
          <wp:inline distT="0" distB="0" distL="0" distR="0">
            <wp:extent cx="2857500" cy="19145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</w:p>
    <w:p w:rsidR="008A0A83" w:rsidRPr="00A3204B" w:rsidRDefault="008A0A83" w:rsidP="008A0A83">
      <w:pPr>
        <w:jc w:val="center"/>
        <w:rPr>
          <w:color w:val="000000"/>
        </w:rPr>
      </w:pPr>
      <w:r w:rsidRPr="00A3204B">
        <w:rPr>
          <w:color w:val="000000"/>
        </w:rPr>
        <w:t xml:space="preserve">Рисунок </w:t>
      </w:r>
      <w:r>
        <w:rPr>
          <w:color w:val="000000"/>
        </w:rPr>
        <w:t>14</w:t>
      </w:r>
      <w:r w:rsidRPr="00A3204B">
        <w:rPr>
          <w:color w:val="000000"/>
        </w:rPr>
        <w:t>.2 – Просмотр массива, сброс программы и ее повторный запуск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</w:p>
    <w:p w:rsidR="008A0A83" w:rsidRPr="00A3204B" w:rsidRDefault="008A0A83" w:rsidP="008A0A83">
      <w:pPr>
        <w:pStyle w:val="2"/>
      </w:pPr>
      <w:bookmarkStart w:id="4" w:name="_Toc304178119"/>
      <w:r>
        <w:t>14</w:t>
      </w:r>
      <w:r w:rsidRPr="00A3204B">
        <w:t>.4 Нестандартные события классов</w:t>
      </w:r>
      <w:bookmarkEnd w:id="4"/>
    </w:p>
    <w:p w:rsidR="008A0A83" w:rsidRPr="00A3204B" w:rsidRDefault="008A0A83" w:rsidP="008A0A83">
      <w:pPr>
        <w:ind w:firstLine="709"/>
        <w:jc w:val="both"/>
        <w:rPr>
          <w:color w:val="000000"/>
        </w:rPr>
      </w:pP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Помимо стандартных событий – как реакция программы на действия пользователя, события могут формироваться и внутри </w:t>
      </w:r>
      <w:r w:rsidRPr="00A3204B">
        <w:rPr>
          <w:color w:val="000000"/>
          <w:szCs w:val="28"/>
          <w:lang w:val="en-US"/>
        </w:rPr>
        <w:t>Windows</w:t>
      </w:r>
      <w:r w:rsidRPr="00A3204B">
        <w:rPr>
          <w:color w:val="000000"/>
          <w:szCs w:val="28"/>
        </w:rPr>
        <w:t>-приложений</w:t>
      </w:r>
      <w:r w:rsidRPr="00A3204B">
        <w:rPr>
          <w:color w:val="000000"/>
        </w:rPr>
        <w:t xml:space="preserve"> с помощью специальных методов. 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События, формируемые самим приложением, позволяют организовать динамическую (во время работы приложения) связь между различными объектами, например, продажа некоторого товара в магазине должна автоматически изменять содержимое многих документов – общий доход от продажи, документ по продаже конкретного товара, наличие этого товара на складе и рекомендации по пополнению товара и т.д.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Таким образом, возникает необходимость информирования некоторых объектов приложения о событии, происшедшем в объекте источнике сообщения.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</w:rPr>
        <w:t>Механизм взаимодействия источника события с его получателями (иногда их называют клиентами) осно</w:t>
      </w:r>
      <w:r w:rsidRPr="00A3204B">
        <w:rPr>
          <w:color w:val="000000"/>
          <w:szCs w:val="28"/>
        </w:rPr>
        <w:t>ван на использовании делегата. В приложении объявляется экземпляр делегата, которому соответствуют стандартные методы обработчиков событий.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Далее необходимо определить класс, являющегося источником события (</w:t>
      </w:r>
      <w:r w:rsidRPr="00A3204B">
        <w:rPr>
          <w:color w:val="000000"/>
          <w:szCs w:val="28"/>
          <w:lang w:val="en-US"/>
        </w:rPr>
        <w:t>sender</w:t>
      </w:r>
      <w:r w:rsidRPr="00A3204B">
        <w:rPr>
          <w:color w:val="000000"/>
          <w:szCs w:val="28"/>
        </w:rPr>
        <w:t xml:space="preserve">), и в нем метод описывающий событие, и метод инициирующий событие. 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  <w:szCs w:val="28"/>
        </w:rPr>
        <w:t xml:space="preserve">В процессе работы приложения объекты обработчиков событий (клиентов), которые хотят получать уведомление об изменении состояния источника, необходимо включить в список методов, обрабатываемых делегатом. Этот процесс называется </w:t>
      </w:r>
      <w:r w:rsidRPr="00A3204B">
        <w:rPr>
          <w:color w:val="000000"/>
        </w:rPr>
        <w:t>регистрацией обработчиков событий.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При появлении события все зарегистрированные методы поочередно, с помощью делегата, вызываются на выполнение.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  <w:szCs w:val="28"/>
        </w:rPr>
        <w:lastRenderedPageBreak/>
        <w:t xml:space="preserve">Работу механизма </w:t>
      </w:r>
      <w:r w:rsidRPr="00A3204B">
        <w:rPr>
          <w:color w:val="000000"/>
        </w:rPr>
        <w:t xml:space="preserve">взаимодействия источника события с его получателями рассмотрим на следующем учебном примере. 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Задача </w:t>
      </w:r>
      <w:r>
        <w:rPr>
          <w:color w:val="000000"/>
        </w:rPr>
        <w:t>14</w:t>
      </w:r>
      <w:r w:rsidRPr="00A3204B">
        <w:rPr>
          <w:color w:val="000000"/>
        </w:rPr>
        <w:t>.1</w:t>
      </w:r>
      <w:proofErr w:type="gramStart"/>
      <w:r w:rsidRPr="00A3204B">
        <w:rPr>
          <w:color w:val="000000"/>
        </w:rPr>
        <w:t xml:space="preserve"> С</w:t>
      </w:r>
      <w:proofErr w:type="gramEnd"/>
      <w:r w:rsidRPr="00A3204B">
        <w:rPr>
          <w:color w:val="000000"/>
        </w:rPr>
        <w:t>формировать массив из 10 случайных целых чисел в диапазоне от минус 5 до 10. Предположим, что отрицательные значения недопустимы и для них мы будем формировать события</w:t>
      </w:r>
      <w:r w:rsidRPr="00A3204B">
        <w:rPr>
          <w:b/>
          <w:color w:val="000000"/>
        </w:rPr>
        <w:t xml:space="preserve">. </w:t>
      </w:r>
      <w:r w:rsidRPr="00A3204B">
        <w:rPr>
          <w:color w:val="000000"/>
        </w:rPr>
        <w:t>Необходимо напечатать массив, вычислить его сумму и нарисовать график изменения значений.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Если значение массива число отрицательное, то необходимо формировать событие, на которое должны реагировать два обработчика. Первый должен поменять знак у отрицательного числа, а второй должен изменить сумму чисел в соответствии с новым значением элемента массива.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Для наглядности предусмотрим вывод графика измененных значений массива. 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Итак, для создания и использования события нужно, прежде всего, объявить делегата, с помощью которого реализуется связь между источником события и его клиентами. 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В библиотеке .NET описано огромное количество стандартных делегатов, предназначенных для реализации механизма обработки событий. Большинство этих классов оформлено по одним и тем же правилам: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– имя делегата включает название события и заканчивается суффиксом </w:t>
      </w:r>
      <w:r w:rsidRPr="00A3204B">
        <w:rPr>
          <w:noProof/>
          <w:color w:val="000000"/>
          <w:szCs w:val="28"/>
          <w:lang w:val="en-US"/>
        </w:rPr>
        <w:t>EventHandler</w:t>
      </w:r>
      <w:r w:rsidRPr="00A3204B">
        <w:rPr>
          <w:color w:val="000000"/>
        </w:rPr>
        <w:t>;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 xml:space="preserve">– делегат имеет два формальных параметра. Первый параметр задает источник события и имеет тип </w:t>
      </w:r>
      <w:r w:rsidRPr="00A3204B">
        <w:rPr>
          <w:rStyle w:val="bold"/>
          <w:b w:val="0"/>
          <w:color w:val="000000"/>
          <w:szCs w:val="28"/>
          <w:lang w:val="en-US"/>
        </w:rPr>
        <w:t>object</w:t>
      </w:r>
      <w:r w:rsidRPr="00A3204B">
        <w:rPr>
          <w:color w:val="000000"/>
        </w:rPr>
        <w:t xml:space="preserve">. Второй параметр задает аргументы события и имеет тип </w:t>
      </w:r>
      <w:r w:rsidRPr="00A3204B">
        <w:rPr>
          <w:noProof/>
          <w:color w:val="000000"/>
          <w:szCs w:val="28"/>
          <w:lang w:val="en-US"/>
        </w:rPr>
        <w:t>EventArgs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color w:val="000000"/>
        </w:rPr>
        <w:t>или производный от него.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</w:rPr>
        <w:t>Рекомендуется при объявлении делегата придерживаться этих правил, например:</w:t>
      </w:r>
    </w:p>
    <w:p w:rsidR="008A0A83" w:rsidRPr="00A3204B" w:rsidRDefault="008A0A83" w:rsidP="008A0A83">
      <w:pPr>
        <w:spacing w:before="120" w:after="120"/>
        <w:rPr>
          <w:rFonts w:ascii="Courier New" w:hAnsi="Courier New" w:cs="Courier New"/>
          <w:color w:val="000000"/>
          <w:szCs w:val="28"/>
          <w:lang w:val="en-US"/>
        </w:rPr>
      </w:pPr>
      <w:proofErr w:type="gramStart"/>
      <w:r w:rsidRPr="00A3204B">
        <w:rPr>
          <w:rStyle w:val="bold"/>
          <w:rFonts w:ascii="Courier New" w:hAnsi="Courier New" w:cs="Courier New"/>
          <w:b w:val="0"/>
          <w:color w:val="000000"/>
          <w:szCs w:val="28"/>
          <w:lang w:val="en-US"/>
        </w:rPr>
        <w:t>public</w:t>
      </w:r>
      <w:proofErr w:type="gramEnd"/>
      <w:r w:rsidRPr="00A3204B">
        <w:rPr>
          <w:rStyle w:val="bold"/>
          <w:rFonts w:ascii="Courier New" w:hAnsi="Courier New" w:cs="Courier New"/>
          <w:color w:val="000000"/>
          <w:szCs w:val="28"/>
          <w:lang w:val="en-US"/>
        </w:rPr>
        <w:t xml:space="preserve"> </w:t>
      </w:r>
      <w:r w:rsidRPr="00A3204B">
        <w:rPr>
          <w:rStyle w:val="bold"/>
          <w:rFonts w:ascii="Courier New" w:hAnsi="Courier New" w:cs="Courier New"/>
          <w:b w:val="0"/>
          <w:color w:val="000000"/>
          <w:szCs w:val="28"/>
          <w:lang w:val="en-US"/>
        </w:rPr>
        <w:t>delegate</w:t>
      </w:r>
      <w:r w:rsidRPr="00A3204B">
        <w:rPr>
          <w:rStyle w:val="bold"/>
          <w:rFonts w:ascii="Courier New" w:hAnsi="Courier New" w:cs="Courier New"/>
          <w:color w:val="000000"/>
          <w:szCs w:val="28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void</w:t>
      </w:r>
      <w:r w:rsidRPr="00A3204B">
        <w:rPr>
          <w:rFonts w:ascii="Courier New" w:hAnsi="Courier New" w:cs="Courier New"/>
          <w:b/>
          <w:color w:val="000000"/>
          <w:szCs w:val="28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ZamenaEventHandler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(</w:t>
      </w:r>
      <w:r w:rsidRPr="00A3204B">
        <w:rPr>
          <w:rStyle w:val="bold"/>
          <w:rFonts w:ascii="Courier New" w:hAnsi="Courier New" w:cs="Courier New"/>
          <w:b w:val="0"/>
          <w:color w:val="000000"/>
          <w:szCs w:val="28"/>
          <w:lang w:val="en-US"/>
        </w:rPr>
        <w:t>object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 xml:space="preserve"> sender,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ZamenaEventArgs arge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);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этом примере мы создаем делегата для обработки события </w:t>
      </w:r>
      <w:r w:rsidRPr="00A3204B">
        <w:rPr>
          <w:noProof/>
          <w:color w:val="000000"/>
          <w:szCs w:val="28"/>
          <w:lang w:val="en-US"/>
        </w:rPr>
        <w:t>Zamena</w:t>
      </w:r>
      <w:r w:rsidRPr="00A3204B">
        <w:rPr>
          <w:color w:val="000000"/>
          <w:szCs w:val="28"/>
        </w:rPr>
        <w:t xml:space="preserve"> (замена)</w:t>
      </w:r>
      <w:r w:rsidRPr="00A3204B">
        <w:rPr>
          <w:color w:val="000000"/>
        </w:rPr>
        <w:t>,</w:t>
      </w:r>
      <w:r w:rsidRPr="00A3204B">
        <w:rPr>
          <w:color w:val="000000"/>
          <w:szCs w:val="28"/>
        </w:rPr>
        <w:t xml:space="preserve"> связанного с изменениями, которые должны произойти в объекте - источнике события. В описании делегата указаны два аргумента: объект </w:t>
      </w:r>
      <w:r w:rsidRPr="00A3204B">
        <w:rPr>
          <w:color w:val="000000"/>
          <w:szCs w:val="28"/>
          <w:lang w:val="en-US"/>
        </w:rPr>
        <w:t>sender</w:t>
      </w:r>
      <w:r w:rsidRPr="00A3204B">
        <w:rPr>
          <w:color w:val="000000"/>
        </w:rPr>
        <w:t>,</w:t>
      </w:r>
      <w:r w:rsidRPr="00A3204B">
        <w:rPr>
          <w:color w:val="000000"/>
          <w:szCs w:val="28"/>
        </w:rPr>
        <w:t xml:space="preserve"> создавший событие, и объект </w:t>
      </w:r>
      <w:r w:rsidRPr="00A3204B">
        <w:rPr>
          <w:noProof/>
          <w:color w:val="000000"/>
          <w:szCs w:val="28"/>
          <w:lang w:val="en-US"/>
        </w:rPr>
        <w:t>arge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color w:val="000000"/>
        </w:rPr>
        <w:t>типа</w:t>
      </w:r>
      <w:r w:rsidRPr="00A3204B">
        <w:rPr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ZamenaEventArgs</w:t>
      </w:r>
      <w:r w:rsidRPr="00A3204B">
        <w:rPr>
          <w:color w:val="000000"/>
        </w:rPr>
        <w:t>,</w:t>
      </w:r>
      <w:r w:rsidRPr="00A3204B">
        <w:rPr>
          <w:color w:val="000000"/>
          <w:szCs w:val="28"/>
        </w:rPr>
        <w:t xml:space="preserve"> содержащий связанные с событием параметры.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Поскольку нам понадобится передавать только индекс массива, то лучше определить класс </w:t>
      </w:r>
      <w:r w:rsidRPr="00A3204B">
        <w:rPr>
          <w:noProof/>
          <w:color w:val="000000"/>
          <w:szCs w:val="28"/>
          <w:lang w:val="en-US"/>
        </w:rPr>
        <w:t>ZamenaEventArgs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следующим образом: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class ZamenaEventArgs : EventArgs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int item;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Cs w:val="28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ab/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Следующим этапом в реализации механизма обработки событий является определение класса, являющегося источником события (</w:t>
      </w:r>
      <w:r w:rsidRPr="00A3204B">
        <w:rPr>
          <w:color w:val="000000"/>
          <w:szCs w:val="28"/>
          <w:lang w:val="en-US"/>
        </w:rPr>
        <w:t>sender</w:t>
      </w:r>
      <w:r w:rsidRPr="00A3204B">
        <w:rPr>
          <w:color w:val="000000"/>
          <w:szCs w:val="28"/>
        </w:rPr>
        <w:t xml:space="preserve">), и в нем метода, инициирующего событие. Этот метод имеет специальный формат записи и во многом определяется форматом записи соответствующего ему делегата – после определения спецификатора доступа </w:t>
      </w:r>
      <w:r w:rsidRPr="00A3204B">
        <w:rPr>
          <w:color w:val="000000"/>
          <w:szCs w:val="28"/>
        </w:rPr>
        <w:lastRenderedPageBreak/>
        <w:t xml:space="preserve">к методу (обычно это </w:t>
      </w:r>
      <w:r w:rsidRPr="00A3204B">
        <w:rPr>
          <w:color w:val="000000"/>
          <w:szCs w:val="28"/>
          <w:lang w:val="en-US"/>
        </w:rPr>
        <w:t>public</w:t>
      </w:r>
      <w:r w:rsidRPr="00A3204B">
        <w:rPr>
          <w:color w:val="000000"/>
          <w:szCs w:val="28"/>
        </w:rPr>
        <w:t xml:space="preserve">) записывается служебное слово </w:t>
      </w:r>
      <w:r w:rsidRPr="00A3204B">
        <w:rPr>
          <w:color w:val="000000"/>
          <w:szCs w:val="28"/>
          <w:lang w:val="en-US"/>
        </w:rPr>
        <w:t>event</w:t>
      </w:r>
      <w:r w:rsidRPr="00A3204B">
        <w:rPr>
          <w:color w:val="000000"/>
          <w:szCs w:val="28"/>
        </w:rPr>
        <w:t>, после которого указывается тип, заданный делегатом, и имя события. Например: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event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ZamenaEventHandler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Zamena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;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Полное описание класса выглядит следующим образом: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class sobit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public event ZamenaEventHandler  Zamena;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public void prov(ZamenaEventArgs arge)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if (masi[arge.item] &lt; 0) 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     Zamena(this,arge);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}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  <w:lang w:val="en-US"/>
        </w:rPr>
      </w:pPr>
      <w:r w:rsidRPr="00A3204B">
        <w:rPr>
          <w:color w:val="000000"/>
          <w:szCs w:val="28"/>
        </w:rPr>
        <w:t>На следующем этапе реализации механизма обработки событий необходимо определиться с классами получателями событий. Особенность этих классов является то, что в них должны находиться методы обработчиков событий, формат записи которых должен совпадать с форматом записи соответствующего делегата. Например</w:t>
      </w:r>
      <w:r w:rsidRPr="00A3204B">
        <w:rPr>
          <w:color w:val="000000"/>
          <w:szCs w:val="28"/>
          <w:lang w:val="en-US"/>
        </w:rPr>
        <w:t>: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class zam1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public void OnZam1(object sender, ZamenaEventArgs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masi[e.item] = masi[e.item] * (-1);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Регистрацию обработчиков событий необходимо производить для объектов (не классов) классов обработчиков событий. Это возможно только во время работы приложения – объекты (переменные) создаются во время работы приложения, например, во время инициализации формы:  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ind w:firstLine="709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public Form1()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InitializeComponent();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zam1 z1 = new zam1();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zam2 z2 = new zam2();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so.Zamena += z1.OnZam1;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so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Zamena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+=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z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2.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OnZam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2;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Для демонстрации работы приложения использованы две кнопки – «Формирование массива» и «Проверка массива и запуск событий».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Исходный код программы имеет следующий вид: </w:t>
      </w:r>
    </w:p>
    <w:p w:rsidR="008A0A83" w:rsidRPr="00A3204B" w:rsidRDefault="008A0A83" w:rsidP="008A0A83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>using System.Drawing;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delegate void ZamenaEventHandler(object sender, 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ZamenaEventArgs arge);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int cob=0;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static int sum = 0;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static int[] masi = new int[10];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public class ZamenaEventArgs : EventArgs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int item;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class sobit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event ZamenaEventHandler  Zamena;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void prov(ZamenaEventArgs arge)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if (masi[arge.item] &lt; 0) 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Zamena(this,arge);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sobit so = new sobit();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class zam1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void OnZam1(object sender, ZamenaEventArgs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masi[e.item] = masi[e.item] * (-1);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class zam2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void OnZam2(object sender, ZamenaEventArgs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sum = sum + 2 * masi[e.item];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Form1()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InitializeComponent();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zam1 z1 = new zam1();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zam2 z2 = new zam2();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so.Zamena += z1.OnZam1;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so.Zamena += z2.OnZam2;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private void button1_Click(object sender, 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lastRenderedPageBreak/>
        <w:t xml:space="preserve">  cob = 0; sum = 0;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string ss="";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Random rnd = new Random();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for(int i=0;i&lt;10;i++)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masi[i] = rnd.Next() % 15 - 5;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sum = sum + masi[i];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ss = ss + masi[i].ToString() + " ";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textBox1.AppendText("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Исходный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массив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: \r\n");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textBox1.AppendText(ss + "\r\n");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textBox1.AppendText("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Сумма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элементов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="+sum.ToString()+"\r\n");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this.Invalidate();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private void button2_Click(object sender, 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cob=1;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ZamenaEventArgs zz = new ZamenaEventArgs();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for (int i = 0; i &lt; 10; i++)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zz.item = i;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so.prov(zz);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textBox1.AppendText("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Сумма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элементов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="+sum.ToString()+"\r\n");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this.Invalidate();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private void Form1_Paint(object sender, PaintEventArgs e)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Graphics g = e.Graphics;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g.DrawLine(new Pen(Brushes.Blue, 2), 10, 200, 250, 200);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Pen myPen = new Pen(Color.Red, 2); 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if (cob == 0)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(int i = 1; i &lt; 10; i++)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 g.DrawLine(myPen,i*10,(200-masi[i-1]*10),(i+1)*10,(200-masi[i]*10));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if (cob == 1)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for (int i = 1; i &lt; 10; i++)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>g.DrawLine(myPen,i*10+110,(200-masi[i-1]*10),(i+1)*10+110, (200-masi[i]*10));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8A0A83" w:rsidRPr="00A3204B" w:rsidRDefault="008A0A83" w:rsidP="008A0A83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Работа программы представлена на рисунке </w:t>
      </w:r>
      <w:r>
        <w:rPr>
          <w:color w:val="000000"/>
          <w:szCs w:val="28"/>
        </w:rPr>
        <w:t>14</w:t>
      </w:r>
      <w:r w:rsidRPr="00A3204B">
        <w:rPr>
          <w:color w:val="000000"/>
          <w:szCs w:val="28"/>
        </w:rPr>
        <w:t>.3.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</w:p>
    <w:p w:rsidR="008A0A83" w:rsidRPr="00A3204B" w:rsidRDefault="008A0A83" w:rsidP="008A0A83">
      <w:pPr>
        <w:jc w:val="center"/>
        <w:rPr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2857500" cy="20955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Cs w:val="28"/>
        </w:rPr>
        <w:drawing>
          <wp:inline distT="0" distB="0" distL="0" distR="0">
            <wp:extent cx="2867025" cy="20955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</w:p>
    <w:p w:rsidR="008A0A83" w:rsidRPr="00A3204B" w:rsidRDefault="008A0A83" w:rsidP="008A0A83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14</w:t>
      </w:r>
      <w:r w:rsidRPr="00A3204B">
        <w:rPr>
          <w:color w:val="000000"/>
          <w:szCs w:val="28"/>
        </w:rPr>
        <w:t>.3 Работа приложения с обработкой событий</w:t>
      </w:r>
    </w:p>
    <w:p w:rsidR="008A0A83" w:rsidRPr="00A3204B" w:rsidRDefault="008A0A83" w:rsidP="008A0A83">
      <w:pPr>
        <w:ind w:firstLine="709"/>
        <w:rPr>
          <w:color w:val="000000"/>
          <w:szCs w:val="28"/>
        </w:rPr>
      </w:pPr>
    </w:p>
    <w:p w:rsidR="008A0A83" w:rsidRPr="00A3204B" w:rsidRDefault="008A0A83" w:rsidP="008A0A83">
      <w:pPr>
        <w:pStyle w:val="2"/>
      </w:pPr>
      <w:bookmarkStart w:id="5" w:name="_Toc304178120"/>
      <w:r w:rsidRPr="00404753">
        <w:t>14</w:t>
      </w:r>
      <w:r w:rsidRPr="00A3204B">
        <w:t>.5 Вопросы для самопроверки</w:t>
      </w:r>
      <w:bookmarkEnd w:id="5"/>
    </w:p>
    <w:p w:rsidR="008A0A83" w:rsidRPr="00A3204B" w:rsidRDefault="008A0A83" w:rsidP="008A0A83">
      <w:pPr>
        <w:pStyle w:val="2"/>
      </w:pP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 Понятие события.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2</w:t>
      </w:r>
      <w:proofErr w:type="gramStart"/>
      <w:r w:rsidRPr="00A3204B">
        <w:rPr>
          <w:color w:val="000000"/>
          <w:szCs w:val="28"/>
        </w:rPr>
        <w:t xml:space="preserve"> Г</w:t>
      </w:r>
      <w:proofErr w:type="gramEnd"/>
      <w:r w:rsidRPr="00A3204B">
        <w:rPr>
          <w:color w:val="000000"/>
          <w:szCs w:val="28"/>
        </w:rPr>
        <w:t>де находятся заготовки обработчиков событий на действия пользователя для элементов управления?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3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 обычно называются события класса?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>
        <w:rPr>
          <w:color w:val="000000"/>
          <w:szCs w:val="28"/>
        </w:rPr>
        <w:t>4</w:t>
      </w:r>
      <w:r w:rsidRPr="00E21CFA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Что произойдет, если </w:t>
      </w:r>
      <w:r w:rsidRPr="00A3204B">
        <w:rPr>
          <w:color w:val="000000"/>
        </w:rPr>
        <w:t>дважды «Кликнуть» на кнопку, расположенную в окне нашей формы?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  <w:szCs w:val="28"/>
        </w:rPr>
        <w:t xml:space="preserve">5 Что определяет </w:t>
      </w:r>
      <w:r w:rsidRPr="00A3204B">
        <w:rPr>
          <w:color w:val="000000"/>
        </w:rPr>
        <w:t>первый формальный параметр всех обработчиков сообщений?</w:t>
      </w:r>
    </w:p>
    <w:p w:rsidR="008A0A83" w:rsidRPr="00A3204B" w:rsidRDefault="008A0A83" w:rsidP="008A0A83">
      <w:pPr>
        <w:ind w:firstLine="709"/>
        <w:jc w:val="both"/>
        <w:rPr>
          <w:color w:val="000000"/>
        </w:rPr>
      </w:pPr>
      <w:r w:rsidRPr="00A3204B">
        <w:rPr>
          <w:color w:val="000000"/>
          <w:szCs w:val="28"/>
        </w:rPr>
        <w:t>6 Что определяет второй</w:t>
      </w:r>
      <w:r w:rsidRPr="00A3204B">
        <w:rPr>
          <w:color w:val="000000"/>
        </w:rPr>
        <w:t xml:space="preserve"> формальный параметр обработчиков сообщений?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7</w:t>
      </w:r>
      <w:proofErr w:type="gramStart"/>
      <w:r w:rsidRPr="00A3204B">
        <w:rPr>
          <w:color w:val="000000"/>
          <w:szCs w:val="28"/>
        </w:rPr>
        <w:t xml:space="preserve"> Г</w:t>
      </w:r>
      <w:proofErr w:type="gramEnd"/>
      <w:r w:rsidRPr="00A3204B">
        <w:rPr>
          <w:color w:val="000000"/>
          <w:szCs w:val="28"/>
        </w:rPr>
        <w:t xml:space="preserve">де перечислены события, на которые должны реагировать </w:t>
      </w:r>
      <w:r w:rsidRPr="00A3204B">
        <w:rPr>
          <w:rFonts w:eastAsia="Times-Roman"/>
          <w:color w:val="000000"/>
        </w:rPr>
        <w:t>элементы управления</w:t>
      </w:r>
      <w:r w:rsidRPr="00A3204B">
        <w:rPr>
          <w:color w:val="000000"/>
          <w:szCs w:val="28"/>
        </w:rPr>
        <w:t xml:space="preserve"> формы?</w:t>
      </w:r>
    </w:p>
    <w:p w:rsidR="008A0A83" w:rsidRPr="00A3204B" w:rsidRDefault="008A0A83" w:rsidP="008A0A83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8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 можно объединить все события класса?</w:t>
      </w:r>
    </w:p>
    <w:p w:rsidR="008A0A83" w:rsidRPr="00A3204B" w:rsidRDefault="008A0A83" w:rsidP="008A0A83">
      <w:pPr>
        <w:ind w:firstLine="709"/>
        <w:jc w:val="both"/>
        <w:rPr>
          <w:rFonts w:eastAsia="Times-Roman"/>
          <w:color w:val="000000"/>
        </w:rPr>
      </w:pPr>
      <w:r w:rsidRPr="00A3204B">
        <w:rPr>
          <w:rFonts w:eastAsia="Times-Roman"/>
          <w:color w:val="000000"/>
        </w:rPr>
        <w:t>9</w:t>
      </w:r>
      <w:proofErr w:type="gramStart"/>
      <w:r w:rsidRPr="00A3204B">
        <w:rPr>
          <w:rFonts w:eastAsia="Times-Roman"/>
          <w:color w:val="000000"/>
        </w:rPr>
        <w:t xml:space="preserve"> Г</w:t>
      </w:r>
      <w:proofErr w:type="gramEnd"/>
      <w:r w:rsidRPr="00A3204B">
        <w:rPr>
          <w:rFonts w:eastAsia="Times-Roman"/>
          <w:color w:val="000000"/>
        </w:rPr>
        <w:t>де происходит добавление событий в многоадресный делегат формы?</w:t>
      </w:r>
    </w:p>
    <w:p w:rsidR="008A0A83" w:rsidRPr="00A3204B" w:rsidRDefault="008A0A83" w:rsidP="008A0A83">
      <w:pPr>
        <w:ind w:firstLine="709"/>
        <w:jc w:val="both"/>
        <w:rPr>
          <w:rFonts w:eastAsia="Times-Roman"/>
          <w:color w:val="000000"/>
        </w:rPr>
      </w:pPr>
      <w:r w:rsidRPr="00A3204B">
        <w:rPr>
          <w:color w:val="000000"/>
        </w:rPr>
        <w:t>10</w:t>
      </w:r>
      <w:proofErr w:type="gramStart"/>
      <w:r w:rsidRPr="00A3204B">
        <w:rPr>
          <w:color w:val="000000"/>
        </w:rPr>
        <w:t xml:space="preserve"> Г</w:t>
      </w:r>
      <w:proofErr w:type="gramEnd"/>
      <w:r w:rsidRPr="00A3204B">
        <w:rPr>
          <w:color w:val="000000"/>
        </w:rPr>
        <w:t xml:space="preserve">де объявляется  </w:t>
      </w:r>
      <w:r w:rsidRPr="00A3204B">
        <w:rPr>
          <w:rFonts w:eastAsia="Times-Roman"/>
          <w:color w:val="000000"/>
        </w:rPr>
        <w:t>многоадресный делегат формы?</w:t>
      </w:r>
    </w:p>
    <w:p w:rsidR="00207102" w:rsidRDefault="00207102"/>
    <w:sectPr w:rsidR="00207102" w:rsidSect="00207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0A83"/>
    <w:rsid w:val="00207102"/>
    <w:rsid w:val="008A0A83"/>
    <w:rsid w:val="00B1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8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A0A83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8A0A83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0A8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A0A8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bold">
    <w:name w:val="bold"/>
    <w:rsid w:val="008A0A83"/>
    <w:rPr>
      <w:b/>
      <w:bCs w:val="0"/>
      <w:color w:val="800080"/>
    </w:rPr>
  </w:style>
  <w:style w:type="paragraph" w:styleId="a3">
    <w:name w:val="Balloon Text"/>
    <w:basedOn w:val="a"/>
    <w:link w:val="a4"/>
    <w:uiPriority w:val="99"/>
    <w:semiHidden/>
    <w:unhideWhenUsed/>
    <w:rsid w:val="008A0A8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A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2657</Words>
  <Characters>15151</Characters>
  <Application>Microsoft Office Word</Application>
  <DocSecurity>0</DocSecurity>
  <Lines>126</Lines>
  <Paragraphs>35</Paragraphs>
  <ScaleCrop>false</ScaleCrop>
  <Company>Microsoft</Company>
  <LinksUpToDate>false</LinksUpToDate>
  <CharactersWithSpaces>17773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2016-10-02T16:11:00Z</dcterms:created>
  <dcterms:modified xsi:type="dcterms:W3CDTF">2016-10-02T16:11:00Z</dcterms:modified>
</cp:coreProperties>
</file>